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30"/>
          <w:szCs w:val="30"/>
        </w:rPr>
      </w:pPr>
      <w:r>
        <w:rPr>
          <w:rFonts w:hint="eastAsia" w:ascii="Verdana" w:hAnsi="Verdana" w:cs="宋体"/>
          <w:b/>
          <w:kern w:val="0"/>
          <w:sz w:val="30"/>
          <w:szCs w:val="30"/>
        </w:rPr>
        <w:t>附录：</w:t>
      </w:r>
    </w:p>
    <w:p>
      <w:pPr>
        <w:widowControl/>
        <w:spacing w:before="150" w:after="150"/>
        <w:jc w:val="lef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hint="eastAsia" w:ascii="Verdana" w:hAnsi="Verdana" w:cs="宋体"/>
          <w:b/>
          <w:kern w:val="0"/>
          <w:sz w:val="28"/>
          <w:szCs w:val="28"/>
          <w:lang w:eastAsia="zh-CN"/>
        </w:rPr>
        <w:t>一．</w:t>
      </w:r>
      <w:bookmarkStart w:id="0" w:name="_GoBack"/>
      <w:bookmarkEnd w:id="0"/>
      <w:r>
        <w:rPr>
          <w:rFonts w:hint="eastAsia" w:ascii="Verdana" w:hAnsi="Verdana" w:cs="宋体"/>
          <w:b/>
          <w:kern w:val="0"/>
          <w:sz w:val="28"/>
          <w:szCs w:val="28"/>
        </w:rPr>
        <w:t>辩论赛程序（由辩论赛主席即主持人执行）：</w:t>
      </w:r>
    </w:p>
    <w:p>
      <w:pPr>
        <w:widowControl/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（一）主持人介绍参赛队伍双方及其所持立场</w:t>
      </w:r>
      <w:r>
        <w:rPr>
          <w:rFonts w:ascii="Verdana" w:hAnsi="Verdana" w:cs="宋体"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。</w:t>
      </w:r>
    </w:p>
    <w:p>
      <w:pPr>
        <w:widowControl/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（二）主持人介绍评委</w:t>
      </w:r>
      <w:r>
        <w:rPr>
          <w:rFonts w:ascii="Verdana" w:hAnsi="Verdana" w:cs="宋体"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。</w:t>
      </w:r>
    </w:p>
    <w:p>
      <w:pPr>
        <w:widowControl/>
        <w:spacing w:before="150" w:after="15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（三）由正方开始，各参赛队员依次进行自我介绍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。</w:t>
      </w:r>
    </w:p>
    <w:p>
      <w:pPr>
        <w:widowControl/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（四）主持人介绍比赛程序</w:t>
      </w:r>
      <w:r>
        <w:rPr>
          <w:rFonts w:ascii="Verdana" w:hAnsi="Verdana" w:cs="宋体"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。</w:t>
      </w:r>
    </w:p>
    <w:p>
      <w:pPr>
        <w:widowControl/>
        <w:spacing w:before="150" w:after="15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（五）主持人宣布比赛开始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1.立论陈词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(1)</w:t>
      </w:r>
      <w:r>
        <w:rPr>
          <w:rFonts w:hint="eastAsia" w:ascii="Verdana" w:hAnsi="Verdana" w:cs="宋体"/>
          <w:kern w:val="0"/>
          <w:sz w:val="24"/>
          <w:szCs w:val="24"/>
        </w:rPr>
        <w:t>正方一辩立论陈词 （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3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(2)反方一辩立论陈词 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3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每方队员在立论陈词阶段倒计时 30 秒时，计时员举牌提醒；时间结束时，计时员提示并停止发言。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2.攻辩阶段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(1)首先由正方二辩向反方二辩或三辩提问（时间为1分30秒，攻方每次提问不得超过10秒，每轮必须提出三个以上的问题。辩方每次回答不得超过20秒，且只答不能反问。用时满时，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计时员举牌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提示终止发言，若攻辩双方尚未完成提问或回答，不作扣分处理。）；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(2)反方二辩向正方二辩或三辩提问（规则同上）；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(3)正方三辩向反方二辩或三辩提问（规则同上）；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(4)反方三辩向正方二辩或三辩提问（规则同上）；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提问、回答均简洁明确，回答方须正面回答提问方提出的问题。重复提问、回避问题均要被适当扣分。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(5)攻辩小结：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正方一辩进行攻辩小结（ 1 分30秒）；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反方一辩进行攻辩小结（ 1 分30秒）。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要针对此前所有阶段的态势及涉及内容，严禁脱离比赛实际情况的背稿，否则将被适当扣分。攻辩小结阶段，在每方用时剩余 10秒时，计时员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提醒，时间用完时，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计时员举牌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提示终止发言。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3.自由辩论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正反方辩手自动轮流发言。每方限时 6分钟，双方总计12 分钟。发言辩手落座为发言结束即为另一方发言开始的记时标志，另一方辩手必须紧接着发言；若有间隙，累积计时照常进行。同一方辩手的发言次序不限。若某一方的选手已连续发言四次以上，其中一人未参与发言，将做扣分处理。如果一方时间已经用完，另一方可以继续发言，也可向主席示意放弃发言。自由辩论提倡积极交锋，对重要问题回避交锋两次以上的一方扣分，对于对方已经明确回答的问题仍然纠缠不放的，适当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自由辩论阶段，每方使用时间剩余 30秒时，计时员以一次举牌提醒；时间用完时，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计时员举牌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提示终止发言。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4.总结陈词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反方四辩总结陈词（ 3 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正方四辩总结陈词（ 3 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应有针对性的对辩论会整体态势进行总结，否则将被适当扣分。每方队员在用时剩余 30秒时，计时员以一次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提醒，时间用完时，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计时员举牌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提示终止发言。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5.评判团评议裁决 </w:t>
      </w:r>
    </w:p>
    <w:p>
      <w:pPr>
        <w:widowControl/>
        <w:spacing w:before="150" w:after="150"/>
        <w:jc w:val="lef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hint="eastAsia" w:ascii="Verdana" w:hAnsi="Verdana" w:cs="宋体"/>
          <w:b/>
          <w:kern w:val="0"/>
          <w:sz w:val="28"/>
          <w:szCs w:val="28"/>
        </w:rPr>
        <w:t>二、评判方法：</w:t>
      </w:r>
    </w:p>
    <w:p>
      <w:pPr>
        <w:widowControl/>
        <w:spacing w:before="150" w:after="15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（一）评判规则</w:t>
      </w:r>
    </w:p>
    <w:p>
      <w:pPr>
        <w:widowControl/>
        <w:spacing w:before="150" w:after="150"/>
        <w:ind w:firstLine="240" w:firstLineChars="1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hint="eastAsia" w:ascii="Verdana" w:hAnsi="Verdana" w:cs="宋体"/>
          <w:kern w:val="0"/>
          <w:sz w:val="24"/>
          <w:szCs w:val="24"/>
        </w:rPr>
        <w:t>、经济学会将聘请常驻评委及一个点评嘉宾对每场比赛进行评议，其中特设一位嘉宾对每场比赛进行评议。</w:t>
      </w:r>
    </w:p>
    <w:p>
      <w:pPr>
        <w:widowControl/>
        <w:spacing w:before="150" w:after="150"/>
        <w:ind w:firstLine="240" w:firstLineChars="100"/>
        <w:jc w:val="left"/>
        <w:rPr>
          <w:rFonts w:hint="eastAsia" w:ascii="Verdana" w:hAnsi="Verdana" w:cs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hint="eastAsia" w:ascii="Verdana" w:hAnsi="Verdana" w:cs="宋体"/>
          <w:kern w:val="0"/>
          <w:sz w:val="24"/>
          <w:szCs w:val="24"/>
        </w:rPr>
        <w:t>、</w:t>
      </w:r>
      <w:r>
        <w:rPr>
          <w:rFonts w:hint="eastAsia" w:ascii="Verdana" w:hAnsi="Verdana" w:cs="宋体"/>
          <w:kern w:val="0"/>
          <w:sz w:val="24"/>
          <w:szCs w:val="24"/>
          <w:lang w:eastAsia="zh-CN"/>
        </w:rPr>
        <w:t>初赛时，点评嘉宾及评委由学生代表担任。</w:t>
      </w:r>
    </w:p>
    <w:p>
      <w:pPr>
        <w:widowControl/>
        <w:spacing w:before="150" w:after="150"/>
        <w:ind w:firstLine="240" w:firstLineChars="1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  <w:szCs w:val="24"/>
        </w:rPr>
        <w:t>、复赛时，点评嘉宾</w:t>
      </w:r>
      <w:r>
        <w:rPr>
          <w:rFonts w:hint="eastAsia" w:ascii="Verdana" w:hAnsi="Verdana" w:cs="宋体"/>
          <w:kern w:val="0"/>
          <w:sz w:val="24"/>
          <w:szCs w:val="24"/>
          <w:lang w:eastAsia="zh-CN"/>
        </w:rPr>
        <w:t>及评委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由</w:t>
      </w:r>
      <w:r>
        <w:rPr>
          <w:rFonts w:hint="eastAsia" w:ascii="Times New Roman" w:hAnsi="Times New Roman"/>
          <w:kern w:val="0"/>
          <w:sz w:val="24"/>
          <w:szCs w:val="24"/>
        </w:rPr>
        <w:t>老师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和学生代表</w:t>
      </w:r>
      <w:r>
        <w:rPr>
          <w:rFonts w:hint="eastAsia" w:ascii="Times New Roman" w:hAnsi="Times New Roman"/>
          <w:kern w:val="0"/>
          <w:sz w:val="24"/>
          <w:szCs w:val="24"/>
        </w:rPr>
        <w:t>担任。</w:t>
      </w:r>
    </w:p>
    <w:p>
      <w:pPr>
        <w:widowControl/>
        <w:spacing w:before="150" w:after="150"/>
        <w:ind w:firstLine="240" w:firstLineChars="1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kern w:val="0"/>
          <w:sz w:val="24"/>
          <w:szCs w:val="24"/>
        </w:rPr>
        <w:t>、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表演赛</w:t>
      </w:r>
      <w:r>
        <w:rPr>
          <w:rFonts w:hint="eastAsia" w:ascii="Times New Roman" w:hAnsi="Times New Roman"/>
          <w:kern w:val="0"/>
          <w:sz w:val="24"/>
          <w:szCs w:val="24"/>
        </w:rPr>
        <w:t>时</w:t>
      </w:r>
      <w:r>
        <w:rPr>
          <w:rFonts w:hint="eastAsia" w:ascii="Verdana" w:hAnsi="Verdana" w:cs="宋体"/>
          <w:kern w:val="0"/>
          <w:sz w:val="24"/>
          <w:szCs w:val="24"/>
        </w:rPr>
        <w:t>，点评嘉宾由老师担任。</w:t>
      </w:r>
    </w:p>
    <w:p>
      <w:pPr>
        <w:widowControl/>
        <w:spacing w:before="150" w:after="15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（二）评分标准：</w:t>
      </w:r>
      <w:r>
        <w:rPr>
          <w:rFonts w:ascii="Verdana" w:hAnsi="Verdana" w:cs="宋体"/>
          <w:kern w:val="0"/>
          <w:sz w:val="24"/>
          <w:szCs w:val="24"/>
        </w:rPr>
        <w:t xml:space="preserve"> </w:t>
      </w:r>
    </w:p>
    <w:p>
      <w:pPr>
        <w:widowControl/>
        <w:spacing w:before="150" w:after="150"/>
        <w:ind w:firstLine="240" w:firstLineChars="1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</w:t>
      </w:r>
      <w:r>
        <w:rPr>
          <w:rFonts w:hint="eastAsia" w:ascii="Verdana" w:hAnsi="Verdana" w:cs="宋体"/>
          <w:kern w:val="0"/>
          <w:sz w:val="24"/>
          <w:szCs w:val="24"/>
        </w:rPr>
        <w:t>.</w:t>
      </w:r>
      <w:r>
        <w:rPr>
          <w:rFonts w:ascii="Verdana" w:hAnsi="Verdana" w:cs="宋体"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团体评分标准（</w:t>
      </w:r>
      <w:r>
        <w:rPr>
          <w:rFonts w:ascii="Verdana" w:hAnsi="Verdana" w:cs="宋体"/>
          <w:kern w:val="0"/>
          <w:sz w:val="24"/>
          <w:szCs w:val="24"/>
        </w:rPr>
        <w:t>100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立论陈词（2</w:t>
      </w:r>
      <w:r>
        <w:rPr>
          <w:rFonts w:ascii="Verdana" w:hAnsi="Verdana" w:cs="宋体"/>
          <w:kern w:val="0"/>
          <w:sz w:val="24"/>
          <w:szCs w:val="24"/>
        </w:rPr>
        <w:t>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攻辩阶段（2</w:t>
      </w:r>
      <w:r>
        <w:rPr>
          <w:rFonts w:ascii="Verdana" w:hAnsi="Verdana" w:cs="宋体"/>
          <w:kern w:val="0"/>
          <w:sz w:val="24"/>
          <w:szCs w:val="24"/>
        </w:rPr>
        <w:t>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>攻辩小结（10分）</w:t>
      </w:r>
    </w:p>
    <w:p>
      <w:pPr>
        <w:widowControl/>
        <w:spacing w:before="150" w:after="150"/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自由辩论（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>2</w:t>
      </w:r>
      <w:r>
        <w:rPr>
          <w:rFonts w:ascii="Verdana" w:hAnsi="Verdana" w:cs="宋体"/>
          <w:kern w:val="0"/>
          <w:sz w:val="24"/>
          <w:szCs w:val="24"/>
        </w:rPr>
        <w:t>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总结陈词（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Verdana" w:hAnsi="Verdana" w:cs="宋体"/>
          <w:kern w:val="0"/>
          <w:sz w:val="24"/>
          <w:szCs w:val="24"/>
        </w:rPr>
        <w:t>0分）</w:t>
      </w:r>
    </w:p>
    <w:p>
      <w:pPr>
        <w:widowControl/>
        <w:spacing w:before="150" w:after="150"/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团体配合（</w:t>
      </w:r>
      <w:r>
        <w:rPr>
          <w:rFonts w:hint="eastAsia" w:ascii="Verdana" w:hAnsi="Verdana" w:cs="宋体"/>
          <w:kern w:val="0"/>
          <w:sz w:val="24"/>
          <w:szCs w:val="24"/>
          <w:lang w:val="en-US" w:eastAsia="zh-CN"/>
        </w:rPr>
        <w:t>1</w:t>
      </w:r>
      <w:r>
        <w:rPr>
          <w:rFonts w:ascii="Verdana" w:hAnsi="Verdana" w:cs="宋体"/>
          <w:kern w:val="0"/>
          <w:sz w:val="24"/>
          <w:szCs w:val="24"/>
        </w:rPr>
        <w:t>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240" w:firstLineChars="1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hint="eastAsia" w:ascii="Verdana" w:hAnsi="Verdana" w:cs="宋体"/>
          <w:kern w:val="0"/>
          <w:sz w:val="24"/>
          <w:szCs w:val="24"/>
        </w:rPr>
        <w:t>.最佳辩手评分标准（</w:t>
      </w:r>
      <w:r>
        <w:rPr>
          <w:rFonts w:ascii="Verdana" w:hAnsi="Verdana" w:cs="宋体"/>
          <w:kern w:val="0"/>
          <w:sz w:val="24"/>
          <w:szCs w:val="24"/>
        </w:rPr>
        <w:t>100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语言表达（</w:t>
      </w:r>
      <w:r>
        <w:rPr>
          <w:rFonts w:ascii="Verdana" w:hAnsi="Verdana" w:cs="宋体"/>
          <w:kern w:val="0"/>
          <w:sz w:val="24"/>
          <w:szCs w:val="24"/>
        </w:rPr>
        <w:t>20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逻辑思维（</w:t>
      </w:r>
      <w:r>
        <w:rPr>
          <w:rFonts w:ascii="Verdana" w:hAnsi="Verdana" w:cs="宋体"/>
          <w:kern w:val="0"/>
          <w:sz w:val="24"/>
          <w:szCs w:val="24"/>
        </w:rPr>
        <w:t>20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辩驳能力（</w:t>
      </w:r>
      <w:r>
        <w:rPr>
          <w:rFonts w:ascii="Verdana" w:hAnsi="Verdana" w:cs="宋体"/>
          <w:kern w:val="0"/>
          <w:sz w:val="24"/>
          <w:szCs w:val="24"/>
        </w:rPr>
        <w:t>20</w:t>
      </w:r>
      <w:r>
        <w:rPr>
          <w:rFonts w:hint="eastAsia" w:ascii="Verdana" w:hAnsi="Verdana" w:cs="宋体"/>
          <w:kern w:val="0"/>
          <w:sz w:val="24"/>
          <w:szCs w:val="24"/>
        </w:rPr>
        <w:t>分）</w:t>
      </w:r>
    </w:p>
    <w:p>
      <w:pPr>
        <w:widowControl/>
        <w:spacing w:before="150" w:after="150"/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临场反应（15分）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整体意识（15分）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综合印象（10分）</w:t>
      </w:r>
    </w:p>
    <w:p>
      <w:pPr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  <w:r>
        <w:rPr>
          <w:rFonts w:hint="eastAsia" w:ascii="Verdana" w:hAnsi="Verdana" w:cs="宋体"/>
          <w:b/>
          <w:kern w:val="0"/>
          <w:sz w:val="24"/>
          <w:szCs w:val="24"/>
        </w:rPr>
        <w:t>注：</w:t>
      </w:r>
    </w:p>
    <w:p>
      <w:pPr>
        <w:ind w:firstLine="470" w:firstLineChars="196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（1）初赛只进行团体评分，每队满分100分。</w:t>
      </w:r>
      <w:r>
        <w:rPr>
          <w:rFonts w:hint="eastAsia" w:ascii="Verdana" w:hAnsi="Verdana" w:cs="宋体"/>
          <w:kern w:val="0"/>
          <w:sz w:val="24"/>
          <w:szCs w:val="24"/>
          <w:lang w:eastAsia="zh-CN"/>
        </w:rPr>
        <w:t>复</w:t>
      </w:r>
      <w:r>
        <w:rPr>
          <w:rFonts w:hint="eastAsia" w:ascii="Verdana" w:hAnsi="Verdana" w:cs="宋体"/>
          <w:kern w:val="0"/>
          <w:sz w:val="24"/>
          <w:szCs w:val="24"/>
        </w:rPr>
        <w:t>赛在进行团体评分的基础上，附加最佳辩手评分</w:t>
      </w:r>
      <w:r>
        <w:rPr>
          <w:rFonts w:hint="eastAsia" w:ascii="Verdana" w:hAnsi="Verdana" w:cs="宋体"/>
          <w:kern w:val="0"/>
          <w:sz w:val="24"/>
          <w:szCs w:val="24"/>
          <w:lang w:eastAsia="zh-CN"/>
        </w:rPr>
        <w:t>，按团体评分决出胜负。</w:t>
      </w:r>
    </w:p>
    <w:p>
      <w:pPr>
        <w:ind w:firstLine="470" w:firstLineChars="196"/>
        <w:jc w:val="left"/>
        <w:rPr>
          <w:rFonts w:hint="eastAsia"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（2）每场比赛由评委根据评分规则独立打分，评分表由工作人员在监督下统计，分数较高者为胜队。</w:t>
      </w:r>
    </w:p>
    <w:p>
      <w:pPr>
        <w:ind w:firstLine="470" w:firstLineChars="196"/>
        <w:jc w:val="left"/>
        <w:rPr>
          <w:rFonts w:ascii="Verdana" w:hAnsi="Verdana" w:cs="宋体"/>
          <w:b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（3）</w:t>
      </w:r>
      <w:r>
        <w:rPr>
          <w:rFonts w:hint="eastAsia" w:ascii="Verdana" w:hAnsi="Verdana" w:cs="宋体"/>
          <w:kern w:val="0"/>
          <w:sz w:val="24"/>
          <w:szCs w:val="24"/>
          <w:lang w:eastAsia="zh-CN"/>
        </w:rPr>
        <w:t>复</w:t>
      </w:r>
      <w:r>
        <w:rPr>
          <w:rFonts w:hint="eastAsia" w:ascii="Verdana" w:hAnsi="Verdana" w:cs="宋体"/>
          <w:kern w:val="0"/>
          <w:sz w:val="24"/>
          <w:szCs w:val="24"/>
        </w:rPr>
        <w:t>赛中个人得分最高者为最佳辩手。</w:t>
      </w:r>
      <w:r>
        <w:rPr>
          <w:rFonts w:ascii="Verdana" w:hAnsi="Verdana" w:cs="宋体"/>
          <w:b/>
          <w:kern w:val="0"/>
          <w:sz w:val="24"/>
          <w:szCs w:val="24"/>
        </w:rPr>
        <w:t xml:space="preserve"> </w:t>
      </w:r>
    </w:p>
    <w:p>
      <w:pPr>
        <w:widowControl/>
        <w:spacing w:before="150" w:after="150"/>
        <w:jc w:val="left"/>
        <w:rPr>
          <w:rFonts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</w:p>
    <w:p>
      <w:pPr>
        <w:widowControl/>
        <w:spacing w:before="150" w:after="150"/>
        <w:jc w:val="left"/>
        <w:rPr>
          <w:rFonts w:hint="eastAsia" w:ascii="Verdana" w:hAnsi="Verdana" w:cs="宋体"/>
          <w:b/>
          <w:kern w:val="0"/>
          <w:sz w:val="24"/>
          <w:szCs w:val="24"/>
        </w:rPr>
      </w:pPr>
      <w:r>
        <w:rPr>
          <w:rFonts w:ascii="Verdana" w:hAnsi="Verdana" w:cs="宋体"/>
          <w:b/>
          <w:kern w:val="0"/>
          <w:sz w:val="24"/>
          <w:szCs w:val="24"/>
        </w:rPr>
        <w:t xml:space="preserve">                                                </w:t>
      </w:r>
      <w:r>
        <w:rPr>
          <w:rFonts w:hint="eastAsia" w:ascii="Verdana" w:hAnsi="Verdana" w:cs="宋体"/>
          <w:b/>
          <w:kern w:val="0"/>
          <w:sz w:val="24"/>
          <w:szCs w:val="24"/>
        </w:rPr>
        <w:t xml:space="preserve">         </w:t>
      </w:r>
      <w:r>
        <w:rPr>
          <w:rFonts w:ascii="Verdana" w:hAnsi="Verdana" w:cs="宋体"/>
          <w:b/>
          <w:kern w:val="0"/>
          <w:sz w:val="24"/>
          <w:szCs w:val="24"/>
        </w:rPr>
        <w:t xml:space="preserve"> </w:t>
      </w:r>
      <w:r>
        <w:rPr>
          <w:rFonts w:hint="eastAsia" w:ascii="Verdana" w:hAnsi="Verdana" w:cs="宋体"/>
          <w:b/>
          <w:kern w:val="0"/>
          <w:sz w:val="24"/>
          <w:szCs w:val="24"/>
        </w:rPr>
        <w:t xml:space="preserve">   </w:t>
      </w: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>
      <w:pPr>
        <w:widowControl/>
        <w:spacing w:before="150" w:after="150"/>
        <w:jc w:val="left"/>
        <w:rPr>
          <w:rFonts w:hint="eastAsia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0646"/>
    <w:rsid w:val="20032B48"/>
    <w:rsid w:val="679506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2016-10-17T03:15:00Z</dcterms:created>
  <dc:creator>Administrator</dc:creator>
  <cp:lastModifiedBy>Administrator</cp:lastModifiedBy>
  <dcterms:modified xsi:type="dcterms:W3CDTF">2016-10-17T03:28:34Z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