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哈尔滨商业大学法学院201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8年硕士</w:t>
      </w:r>
      <w:r>
        <w:rPr>
          <w:rFonts w:hint="eastAsia" w:ascii="黑体" w:hAnsi="黑体" w:eastAsia="黑体" w:cs="黑体"/>
          <w:sz w:val="28"/>
          <w:szCs w:val="28"/>
        </w:rPr>
        <w:t>研究生</w:t>
      </w:r>
      <w:r>
        <w:rPr>
          <w:rFonts w:hint="eastAsia" w:ascii="黑体" w:hAnsi="黑体" w:eastAsia="黑体" w:cs="黑体"/>
          <w:sz w:val="28"/>
          <w:szCs w:val="28"/>
          <w:lang w:eastAsia="zh-CN"/>
        </w:rPr>
        <w:t>调剂公告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720" w:firstLineChars="300"/>
        <w:jc w:val="both"/>
        <w:textAlignment w:val="auto"/>
        <w:outlineLvl w:val="9"/>
        <w:rPr>
          <w:rFonts w:hint="eastAsia" w:ascii="宋体" w:hAnsi="宋体" w:cs="宋体"/>
          <w:b/>
          <w:bCs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哈尔滨商业大学法学院法学本科专业从1994年开始招</w:t>
      </w:r>
      <w:r>
        <w:rPr>
          <w:rFonts w:hint="eastAsia" w:ascii="宋体" w:hAnsi="宋体" w:cs="宋体"/>
          <w:kern w:val="0"/>
          <w:sz w:val="24"/>
          <w:lang w:eastAsia="zh-CN"/>
        </w:rPr>
        <w:t>生</w:t>
      </w:r>
      <w:r>
        <w:rPr>
          <w:rFonts w:ascii="宋体" w:hAnsi="宋体" w:cs="宋体"/>
          <w:kern w:val="0"/>
          <w:sz w:val="24"/>
        </w:rPr>
        <w:t>，是黑龙江省较早创建的法学本科专业之一。学院</w:t>
      </w:r>
      <w:r>
        <w:rPr>
          <w:rFonts w:hint="eastAsia" w:ascii="宋体" w:hAnsi="宋体" w:cs="宋体"/>
          <w:kern w:val="0"/>
          <w:sz w:val="24"/>
          <w:lang w:eastAsia="zh-CN"/>
        </w:rPr>
        <w:t>拥</w:t>
      </w:r>
      <w:r>
        <w:rPr>
          <w:rFonts w:ascii="宋体" w:hAnsi="宋体" w:cs="宋体"/>
          <w:kern w:val="0"/>
          <w:sz w:val="24"/>
        </w:rPr>
        <w:t>有法学一级学科硕士</w:t>
      </w:r>
      <w:r>
        <w:rPr>
          <w:rFonts w:hint="eastAsia" w:ascii="宋体" w:hAnsi="宋体" w:cs="宋体"/>
          <w:kern w:val="0"/>
          <w:sz w:val="24"/>
          <w:lang w:eastAsia="zh-CN"/>
        </w:rPr>
        <w:t>学位</w:t>
      </w:r>
      <w:r>
        <w:rPr>
          <w:rFonts w:ascii="宋体" w:hAnsi="宋体" w:cs="宋体"/>
          <w:kern w:val="0"/>
          <w:sz w:val="24"/>
        </w:rPr>
        <w:t>授予权，下设法学理论、民商法学、经济法学</w:t>
      </w:r>
      <w:r>
        <w:rPr>
          <w:rFonts w:hint="eastAsia" w:ascii="宋体" w:hAnsi="宋体" w:cs="宋体"/>
          <w:kern w:val="0"/>
          <w:sz w:val="24"/>
          <w:lang w:eastAsia="zh-CN"/>
        </w:rPr>
        <w:t>三</w:t>
      </w:r>
      <w:r>
        <w:rPr>
          <w:rFonts w:ascii="宋体" w:hAnsi="宋体" w:cs="宋体"/>
          <w:kern w:val="0"/>
          <w:sz w:val="24"/>
        </w:rPr>
        <w:t>个</w:t>
      </w:r>
      <w:r>
        <w:rPr>
          <w:rFonts w:hint="eastAsia" w:ascii="宋体" w:hAnsi="宋体" w:cs="宋体"/>
          <w:kern w:val="0"/>
          <w:sz w:val="24"/>
          <w:lang w:eastAsia="zh-CN"/>
        </w:rPr>
        <w:t>招生</w:t>
      </w:r>
      <w:r>
        <w:rPr>
          <w:rFonts w:ascii="宋体" w:hAnsi="宋体" w:cs="宋体"/>
          <w:kern w:val="0"/>
          <w:sz w:val="24"/>
        </w:rPr>
        <w:t>二级学科</w:t>
      </w:r>
      <w:r>
        <w:rPr>
          <w:rFonts w:hint="eastAsia" w:ascii="宋体" w:hAnsi="宋体" w:cs="宋体"/>
          <w:kern w:val="0"/>
          <w:sz w:val="24"/>
          <w:lang w:eastAsia="zh-CN"/>
        </w:rPr>
        <w:t>点和</w:t>
      </w:r>
      <w:r>
        <w:rPr>
          <w:rFonts w:ascii="宋体" w:hAnsi="宋体" w:cs="宋体"/>
          <w:kern w:val="0"/>
          <w:sz w:val="24"/>
        </w:rPr>
        <w:t>法律硕士（法学）、法律硕士（非法学）</w:t>
      </w:r>
      <w:r>
        <w:rPr>
          <w:rFonts w:hint="eastAsia" w:ascii="宋体" w:hAnsi="宋体" w:cs="宋体"/>
          <w:kern w:val="0"/>
          <w:sz w:val="24"/>
          <w:lang w:eastAsia="zh-CN"/>
        </w:rPr>
        <w:t>两个招生</w:t>
      </w:r>
      <w:r>
        <w:rPr>
          <w:rFonts w:ascii="宋体" w:hAnsi="宋体" w:cs="宋体"/>
          <w:kern w:val="0"/>
          <w:sz w:val="24"/>
        </w:rPr>
        <w:t>专业学位</w:t>
      </w:r>
      <w:r>
        <w:rPr>
          <w:rFonts w:hint="eastAsia" w:ascii="宋体" w:hAnsi="宋体" w:cs="宋体"/>
          <w:kern w:val="0"/>
          <w:sz w:val="24"/>
          <w:lang w:eastAsia="zh-CN"/>
        </w:rPr>
        <w:t>点</w:t>
      </w:r>
      <w:r>
        <w:rPr>
          <w:rFonts w:ascii="宋体" w:hAnsi="宋体" w:cs="宋体"/>
          <w:kern w:val="0"/>
          <w:sz w:val="24"/>
        </w:rPr>
        <w:t>。法学院拥有</w:t>
      </w:r>
      <w:r>
        <w:rPr>
          <w:rFonts w:hint="eastAsia" w:ascii="宋体" w:hAnsi="宋体" w:cs="宋体"/>
          <w:kern w:val="0"/>
          <w:sz w:val="24"/>
          <w:lang w:eastAsia="zh-CN"/>
        </w:rPr>
        <w:t>较为充足的</w:t>
      </w:r>
      <w:r>
        <w:rPr>
          <w:rFonts w:ascii="宋体" w:hAnsi="宋体" w:cs="宋体"/>
          <w:kern w:val="0"/>
          <w:sz w:val="24"/>
        </w:rPr>
        <w:t>教学</w:t>
      </w:r>
      <w:r>
        <w:rPr>
          <w:rFonts w:hint="eastAsia" w:ascii="宋体" w:hAnsi="宋体" w:cs="宋体"/>
          <w:kern w:val="0"/>
          <w:sz w:val="24"/>
          <w:lang w:eastAsia="zh-CN"/>
        </w:rPr>
        <w:t>和</w:t>
      </w:r>
      <w:r>
        <w:rPr>
          <w:rFonts w:ascii="宋体" w:hAnsi="宋体" w:cs="宋体"/>
          <w:kern w:val="0"/>
          <w:sz w:val="24"/>
        </w:rPr>
        <w:t>实践经验丰富的</w:t>
      </w:r>
      <w:r>
        <w:rPr>
          <w:rFonts w:hint="eastAsia" w:ascii="宋体" w:hAnsi="宋体" w:cs="宋体"/>
          <w:kern w:val="0"/>
          <w:sz w:val="24"/>
          <w:lang w:eastAsia="zh-CN"/>
        </w:rPr>
        <w:t>双师型硕士研究生导师队伍</w:t>
      </w:r>
      <w:r>
        <w:rPr>
          <w:rFonts w:ascii="宋体" w:hAnsi="宋体" w:cs="宋体"/>
          <w:kern w:val="0"/>
          <w:sz w:val="24"/>
        </w:rPr>
        <w:t>，还聘请了</w:t>
      </w:r>
      <w:r>
        <w:rPr>
          <w:rFonts w:hint="eastAsia" w:ascii="宋体" w:hAnsi="宋体" w:cs="宋体"/>
          <w:kern w:val="0"/>
          <w:sz w:val="24"/>
          <w:lang w:val="en-US" w:eastAsia="zh-CN"/>
        </w:rPr>
        <w:t>20多位</w:t>
      </w:r>
      <w:r>
        <w:rPr>
          <w:rFonts w:hint="eastAsia" w:ascii="宋体" w:hAnsi="宋体" w:cs="宋体"/>
          <w:kern w:val="0"/>
          <w:sz w:val="24"/>
          <w:lang w:eastAsia="zh-CN"/>
        </w:rPr>
        <w:t>来自于法院、检察院、仲裁委、政府法制办、律师事务所等法律</w:t>
      </w:r>
      <w:r>
        <w:rPr>
          <w:rFonts w:ascii="宋体" w:hAnsi="宋体" w:cs="宋体"/>
          <w:kern w:val="0"/>
          <w:sz w:val="24"/>
        </w:rPr>
        <w:t>实务部门的高水平专家</w:t>
      </w:r>
      <w:r>
        <w:rPr>
          <w:rFonts w:hint="eastAsia" w:ascii="宋体" w:hAnsi="宋体" w:cs="宋体"/>
          <w:kern w:val="0"/>
          <w:sz w:val="24"/>
          <w:lang w:eastAsia="zh-CN"/>
        </w:rPr>
        <w:t>担任法律专业硕士研究生导师</w:t>
      </w:r>
      <w:r>
        <w:rPr>
          <w:rFonts w:ascii="宋体" w:hAnsi="宋体" w:cs="宋体"/>
          <w:kern w:val="0"/>
          <w:sz w:val="24"/>
        </w:rPr>
        <w:t>。学校拥有“经管法融合，商工结合”的办学特色和文化</w:t>
      </w:r>
      <w:r>
        <w:rPr>
          <w:rFonts w:hint="eastAsia" w:ascii="宋体" w:hAnsi="宋体" w:cs="宋体"/>
          <w:kern w:val="0"/>
          <w:sz w:val="24"/>
          <w:lang w:eastAsia="zh-CN"/>
        </w:rPr>
        <w:t>，</w:t>
      </w:r>
      <w:r>
        <w:rPr>
          <w:rFonts w:ascii="宋体" w:hAnsi="宋体" w:cs="宋体"/>
          <w:kern w:val="0"/>
          <w:sz w:val="24"/>
        </w:rPr>
        <w:t>法学院</w:t>
      </w:r>
      <w:r>
        <w:rPr>
          <w:rFonts w:hint="eastAsia" w:ascii="宋体" w:hAnsi="宋体" w:cs="宋体"/>
          <w:kern w:val="0"/>
          <w:sz w:val="24"/>
          <w:lang w:eastAsia="zh-CN"/>
        </w:rPr>
        <w:t>有模拟法庭、模拟仲裁庭等实践教学场所和充足的研究生实践教学基地，</w:t>
      </w:r>
      <w:r>
        <w:rPr>
          <w:rFonts w:ascii="宋体" w:hAnsi="宋体" w:cs="宋体"/>
          <w:kern w:val="0"/>
          <w:sz w:val="24"/>
        </w:rPr>
        <w:t>具备完善的法学实验、实践教学条件，学生法学实践活动丰富，</w:t>
      </w:r>
      <w:r>
        <w:rPr>
          <w:rFonts w:hint="eastAsia" w:ascii="宋体" w:hAnsi="宋体" w:cs="宋体"/>
          <w:kern w:val="0"/>
          <w:sz w:val="24"/>
          <w:lang w:eastAsia="zh-CN"/>
        </w:rPr>
        <w:t>理论与实践相结合的研究生教学</w:t>
      </w:r>
      <w:r>
        <w:rPr>
          <w:rFonts w:ascii="宋体" w:hAnsi="宋体" w:cs="宋体"/>
          <w:kern w:val="0"/>
          <w:sz w:val="24"/>
        </w:rPr>
        <w:t>成果显著。</w:t>
      </w:r>
      <w:r>
        <w:rPr>
          <w:rFonts w:ascii="宋体" w:hAnsi="宋体" w:cs="宋体"/>
          <w:kern w:val="0"/>
          <w:sz w:val="24"/>
        </w:rPr>
        <w:br w:type="textWrapping"/>
      </w:r>
      <w:r>
        <w:rPr>
          <w:rFonts w:hint="eastAsia" w:ascii="宋体" w:hAnsi="宋体" w:cs="宋体"/>
          <w:b/>
          <w:bCs/>
          <w:kern w:val="0"/>
          <w:sz w:val="24"/>
        </w:rPr>
        <w:t>一、</w:t>
      </w:r>
      <w:r>
        <w:rPr>
          <w:rFonts w:hint="eastAsia" w:ascii="宋体" w:hAnsi="宋体" w:cs="宋体"/>
          <w:b/>
          <w:bCs/>
          <w:kern w:val="0"/>
          <w:sz w:val="24"/>
          <w:lang w:eastAsia="zh-CN"/>
        </w:rPr>
        <w:t>预调剂</w:t>
      </w:r>
      <w:r>
        <w:rPr>
          <w:rFonts w:hint="eastAsia" w:ascii="宋体" w:hAnsi="宋体" w:cs="宋体"/>
          <w:b/>
          <w:bCs/>
          <w:kern w:val="0"/>
          <w:sz w:val="24"/>
        </w:rPr>
        <w:t>学科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  <w:lang w:val="en-US" w:eastAsia="zh-CN"/>
        </w:rPr>
        <w:t>1</w:t>
      </w:r>
      <w:r>
        <w:rPr>
          <w:rFonts w:ascii="宋体" w:hAnsi="宋体" w:cs="宋体"/>
          <w:kern w:val="0"/>
          <w:sz w:val="24"/>
        </w:rPr>
        <w:t>. 法学理论，代码：030101；</w:t>
      </w:r>
      <w:r>
        <w:rPr>
          <w:rFonts w:ascii="宋体" w:hAnsi="宋体" w:cs="宋体"/>
          <w:kern w:val="0"/>
          <w:sz w:val="24"/>
        </w:rPr>
        <w:br w:type="textWrapping"/>
      </w:r>
      <w:r>
        <w:rPr>
          <w:rFonts w:hint="eastAsia" w:ascii="宋体" w:hAnsi="宋体" w:cs="宋体"/>
          <w:kern w:val="0"/>
          <w:sz w:val="24"/>
          <w:lang w:val="en-US" w:eastAsia="zh-CN"/>
        </w:rPr>
        <w:t>2</w:t>
      </w:r>
      <w:r>
        <w:rPr>
          <w:rFonts w:ascii="宋体" w:hAnsi="宋体" w:cs="宋体"/>
          <w:kern w:val="0"/>
          <w:sz w:val="24"/>
        </w:rPr>
        <w:t>. 民商法学，代码：030105；</w:t>
      </w:r>
      <w:r>
        <w:rPr>
          <w:rFonts w:ascii="宋体" w:hAnsi="宋体" w:cs="宋体"/>
          <w:kern w:val="0"/>
          <w:sz w:val="24"/>
        </w:rPr>
        <w:br w:type="textWrapping"/>
      </w:r>
      <w:r>
        <w:rPr>
          <w:rFonts w:hint="eastAsia" w:ascii="宋体" w:hAnsi="宋体" w:cs="宋体"/>
          <w:kern w:val="0"/>
          <w:sz w:val="24"/>
          <w:lang w:val="en-US" w:eastAsia="zh-CN"/>
        </w:rPr>
        <w:t>3</w:t>
      </w:r>
      <w:r>
        <w:rPr>
          <w:rFonts w:ascii="宋体" w:hAnsi="宋体" w:cs="宋体"/>
          <w:kern w:val="0"/>
          <w:sz w:val="24"/>
        </w:rPr>
        <w:t>. 经济法学，代码：030107；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  <w:lang w:val="en-US" w:eastAsia="zh-CN"/>
        </w:rPr>
        <w:t>4</w:t>
      </w:r>
      <w:r>
        <w:rPr>
          <w:rFonts w:ascii="宋体" w:hAnsi="宋体" w:cs="宋体"/>
          <w:kern w:val="0"/>
          <w:sz w:val="24"/>
        </w:rPr>
        <w:t>. 法律硕士（非法学），代码：035101；</w:t>
      </w:r>
      <w:r>
        <w:rPr>
          <w:rFonts w:ascii="宋体" w:hAnsi="宋体" w:cs="宋体"/>
          <w:kern w:val="0"/>
          <w:sz w:val="24"/>
        </w:rPr>
        <w:br w:type="textWrapping"/>
      </w:r>
      <w:r>
        <w:rPr>
          <w:rFonts w:hint="eastAsia" w:ascii="宋体" w:hAnsi="宋体" w:cs="宋体"/>
          <w:kern w:val="0"/>
          <w:sz w:val="24"/>
          <w:lang w:val="en-US" w:eastAsia="zh-CN"/>
        </w:rPr>
        <w:t>5</w:t>
      </w:r>
      <w:r>
        <w:rPr>
          <w:rFonts w:ascii="宋体" w:hAnsi="宋体" w:cs="宋体"/>
          <w:kern w:val="0"/>
          <w:sz w:val="24"/>
        </w:rPr>
        <w:t>. 法律硕士（法</w:t>
      </w:r>
      <w:r>
        <w:rPr>
          <w:rFonts w:hint="eastAsia" w:ascii="宋体" w:hAnsi="宋体" w:cs="宋体"/>
          <w:kern w:val="0"/>
          <w:sz w:val="24"/>
          <w:lang w:val="en-US" w:eastAsia="zh-CN"/>
        </w:rPr>
        <w:t xml:space="preserve">  </w:t>
      </w:r>
      <w:r>
        <w:rPr>
          <w:rFonts w:ascii="宋体" w:hAnsi="宋体" w:cs="宋体"/>
          <w:kern w:val="0"/>
          <w:sz w:val="24"/>
        </w:rPr>
        <w:t>学），代码：035102</w:t>
      </w:r>
      <w:r>
        <w:rPr>
          <w:rFonts w:hint="eastAsia" w:ascii="宋体" w:hAnsi="宋体" w:cs="宋体"/>
          <w:kern w:val="0"/>
          <w:sz w:val="24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二、</w:t>
      </w:r>
      <w:r>
        <w:rPr>
          <w:rFonts w:hint="eastAsia" w:ascii="宋体" w:hAnsi="宋体" w:cs="宋体"/>
          <w:b/>
          <w:bCs/>
          <w:sz w:val="24"/>
          <w:szCs w:val="24"/>
          <w:lang w:eastAsia="zh-CN"/>
        </w:rPr>
        <w:t>调剂流程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初试成绩达到哈尔滨商业大学法学院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硕士研究生</w:t>
      </w:r>
      <w:r>
        <w:rPr>
          <w:rFonts w:hint="eastAsia" w:ascii="宋体" w:hAnsi="宋体" w:eastAsia="宋体" w:cs="宋体"/>
          <w:sz w:val="24"/>
          <w:szCs w:val="24"/>
        </w:rPr>
        <w:t>复试分数线的考生，</w:t>
      </w:r>
      <w:r>
        <w:rPr>
          <w:rFonts w:hint="eastAsia" w:ascii="宋体" w:hAnsi="宋体" w:cs="宋体"/>
          <w:sz w:val="24"/>
          <w:szCs w:val="24"/>
          <w:lang w:eastAsia="zh-CN"/>
        </w:rPr>
        <w:t>可向</w:t>
      </w:r>
      <w:r>
        <w:rPr>
          <w:rFonts w:hint="eastAsia" w:ascii="宋体" w:hAnsi="宋体" w:eastAsia="宋体" w:cs="宋体"/>
          <w:sz w:val="24"/>
          <w:szCs w:val="24"/>
        </w:rPr>
        <w:t>我</w:t>
      </w:r>
      <w:r>
        <w:rPr>
          <w:rFonts w:hint="eastAsia" w:ascii="宋体" w:hAnsi="宋体" w:cs="宋体"/>
          <w:sz w:val="24"/>
          <w:szCs w:val="24"/>
          <w:lang w:eastAsia="zh-CN"/>
        </w:rPr>
        <w:t>院申请调剂，我院在审查资格后</w:t>
      </w:r>
      <w:r>
        <w:rPr>
          <w:rFonts w:hint="eastAsia" w:ascii="宋体" w:hAnsi="宋体" w:eastAsia="宋体" w:cs="宋体"/>
          <w:sz w:val="24"/>
          <w:szCs w:val="24"/>
        </w:rPr>
        <w:t>，</w:t>
      </w:r>
      <w:r>
        <w:rPr>
          <w:rFonts w:hint="eastAsia" w:ascii="宋体" w:hAnsi="宋体" w:cs="宋体"/>
          <w:sz w:val="24"/>
          <w:szCs w:val="24"/>
          <w:lang w:eastAsia="zh-CN"/>
        </w:rPr>
        <w:t>向符合我校调剂政策的考生发送复试通知，</w:t>
      </w:r>
      <w:r>
        <w:rPr>
          <w:rFonts w:hint="eastAsia" w:ascii="宋体" w:hAnsi="宋体" w:eastAsia="宋体" w:cs="宋体"/>
          <w:sz w:val="24"/>
          <w:szCs w:val="24"/>
        </w:rPr>
        <w:t>届时请</w:t>
      </w:r>
      <w:r>
        <w:rPr>
          <w:rFonts w:hint="eastAsia" w:ascii="宋体" w:hAnsi="宋体" w:cs="宋体"/>
          <w:sz w:val="24"/>
          <w:szCs w:val="24"/>
          <w:lang w:eastAsia="zh-CN"/>
        </w:rPr>
        <w:t>调剂</w:t>
      </w:r>
      <w:r>
        <w:rPr>
          <w:rFonts w:hint="eastAsia" w:ascii="宋体" w:hAnsi="宋体" w:eastAsia="宋体" w:cs="宋体"/>
          <w:sz w:val="24"/>
          <w:szCs w:val="24"/>
        </w:rPr>
        <w:t>考生</w:t>
      </w:r>
      <w:r>
        <w:rPr>
          <w:rFonts w:hint="eastAsia" w:ascii="宋体" w:hAnsi="宋体" w:cs="宋体"/>
          <w:sz w:val="24"/>
          <w:szCs w:val="24"/>
          <w:lang w:eastAsia="zh-CN"/>
        </w:rPr>
        <w:t>提交</w:t>
      </w:r>
      <w:r>
        <w:rPr>
          <w:rFonts w:hint="eastAsia" w:ascii="宋体" w:hAnsi="宋体" w:eastAsia="宋体" w:cs="宋体"/>
          <w:sz w:val="24"/>
          <w:szCs w:val="24"/>
        </w:rPr>
        <w:t>报名表、本科学历学位证书原件和复印件（应届生出示学生证）</w:t>
      </w:r>
      <w:r>
        <w:rPr>
          <w:rFonts w:hint="eastAsia" w:ascii="宋体" w:hAnsi="宋体" w:cs="宋体"/>
          <w:sz w:val="24"/>
          <w:szCs w:val="24"/>
          <w:lang w:eastAsia="zh-CN"/>
        </w:rPr>
        <w:t>、四六级成绩证书</w:t>
      </w:r>
      <w:r>
        <w:rPr>
          <w:rFonts w:hint="eastAsia" w:ascii="宋体" w:hAnsi="宋体" w:eastAsia="宋体" w:cs="宋体"/>
          <w:sz w:val="24"/>
          <w:szCs w:val="24"/>
        </w:rPr>
        <w:t>等证明材料。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复试的时间一般为3月下旬。复试形式为笔试和面试，复试目的是为了进一步考察考生的逻辑思维和逻辑推理能力、综合分析能力、解决实际问题的能力等综合素质。复试人数一般为招生规模的110－120%。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三、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录取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复试成绩不及格者不予录取。复试及格者能否录取，以考生的总成绩名次为准。总成绩包括两部分，即初试成绩和复试成绩，具体初试、复试成绩所占权重根据生源状况在复试前确定。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四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、学制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我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院</w:t>
      </w:r>
      <w:r>
        <w:rPr>
          <w:rFonts w:hint="eastAsia" w:ascii="宋体" w:hAnsi="宋体" w:eastAsia="宋体" w:cs="宋体"/>
          <w:sz w:val="24"/>
          <w:szCs w:val="24"/>
        </w:rPr>
        <w:t>学术学位硕士研究生学制为三年；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法律</w:t>
      </w:r>
      <w:r>
        <w:rPr>
          <w:rFonts w:hint="eastAsia" w:ascii="宋体" w:hAnsi="宋体" w:eastAsia="宋体" w:cs="宋体"/>
          <w:sz w:val="24"/>
          <w:szCs w:val="24"/>
        </w:rPr>
        <w:t>硕士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（法学）</w:t>
      </w:r>
      <w:r>
        <w:rPr>
          <w:rFonts w:hint="eastAsia" w:ascii="宋体" w:hAnsi="宋体" w:eastAsia="宋体" w:cs="宋体"/>
          <w:sz w:val="24"/>
          <w:szCs w:val="24"/>
        </w:rPr>
        <w:t>研究生的学制为两年，法律硕士（非法学）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研究生学制</w:t>
      </w:r>
      <w:r>
        <w:rPr>
          <w:rFonts w:hint="eastAsia" w:ascii="宋体" w:hAnsi="宋体" w:eastAsia="宋体" w:cs="宋体"/>
          <w:sz w:val="24"/>
          <w:szCs w:val="24"/>
        </w:rPr>
        <w:t>为三年。全部研究生均为全日制授课，实行学分制，学生须在规定的学习期限之内，按照各自的教学培养计划和相关规定选课和考试，修满培养方案规定的课程及学分，完成专业实习和毕业（学位）论文。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五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、学位授予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学习期满，完成教学计划规定的课程，成绩合格，修满学分，完成专业实习任务，并完成硕士学位论文，通过答辩者，经校学位委员会审核批准后，授予国家颁发的硕士研究生毕业证书和学位证书。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  <w:lang w:eastAsia="zh-CN"/>
        </w:rPr>
        <w:t>六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、学费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及奖助学金政策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一</w:t>
      </w:r>
      <w:r>
        <w:rPr>
          <w:rFonts w:hint="eastAsia" w:ascii="宋体" w:hAnsi="宋体" w:eastAsia="宋体" w:cs="宋体"/>
          <w:sz w:val="24"/>
          <w:szCs w:val="24"/>
        </w:rPr>
        <w:t>）学费：学术学位硕士研究生8000元/年，专业学位硕士研究生一般为9000元/年。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（二）奖助学金政策：我校按财政部、教育部联合下发《关于完善研究生教育投入机制的意见》等文件精神，对我校录取并注册学籍的全日制研究生初步制定了如下奖助政策：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eastAsia="zh-CN"/>
        </w:rPr>
      </w:pPr>
    </w:p>
    <w:tbl>
      <w:tblPr>
        <w:tblStyle w:val="4"/>
        <w:tblW w:w="8500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1337"/>
        <w:gridCol w:w="1356"/>
        <w:gridCol w:w="1276"/>
        <w:gridCol w:w="1276"/>
        <w:gridCol w:w="1276"/>
        <w:gridCol w:w="127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学位</w:t>
            </w:r>
          </w:p>
        </w:tc>
        <w:tc>
          <w:tcPr>
            <w:tcW w:w="133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国家奖学金</w:t>
            </w:r>
          </w:p>
        </w:tc>
        <w:tc>
          <w:tcPr>
            <w:tcW w:w="518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学校奖学金</w:t>
            </w:r>
          </w:p>
        </w:tc>
        <w:tc>
          <w:tcPr>
            <w:tcW w:w="127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国家助学金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kern w:val="0"/>
                <w:szCs w:val="21"/>
              </w:rPr>
            </w:pPr>
          </w:p>
        </w:tc>
        <w:tc>
          <w:tcPr>
            <w:tcW w:w="1337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kern w:val="0"/>
                <w:szCs w:val="21"/>
              </w:rPr>
            </w:pPr>
          </w:p>
        </w:tc>
        <w:tc>
          <w:tcPr>
            <w:tcW w:w="390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学业奖学金</w:t>
            </w:r>
            <w:r>
              <w:rPr>
                <w:rFonts w:hint="eastAsia"/>
                <w:kern w:val="0"/>
                <w:szCs w:val="21"/>
              </w:rPr>
              <w:t>（奖励比例为同届全日制硕士研究生总数的40%）</w:t>
            </w:r>
          </w:p>
        </w:tc>
        <w:tc>
          <w:tcPr>
            <w:tcW w:w="127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科研单项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奖学金</w:t>
            </w:r>
          </w:p>
        </w:tc>
        <w:tc>
          <w:tcPr>
            <w:tcW w:w="1275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  <w:jc w:val="center"/>
        </w:trPr>
        <w:tc>
          <w:tcPr>
            <w:tcW w:w="704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kern w:val="0"/>
                <w:szCs w:val="21"/>
              </w:rPr>
            </w:pPr>
          </w:p>
        </w:tc>
        <w:tc>
          <w:tcPr>
            <w:tcW w:w="1337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kern w:val="0"/>
                <w:szCs w:val="21"/>
              </w:rPr>
            </w:pPr>
          </w:p>
        </w:tc>
        <w:tc>
          <w:tcPr>
            <w:tcW w:w="13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一等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二等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三等</w:t>
            </w:r>
          </w:p>
        </w:tc>
        <w:tc>
          <w:tcPr>
            <w:tcW w:w="1276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kern w:val="0"/>
                <w:szCs w:val="21"/>
              </w:rPr>
            </w:pPr>
          </w:p>
        </w:tc>
        <w:tc>
          <w:tcPr>
            <w:tcW w:w="1275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硕士</w:t>
            </w:r>
          </w:p>
        </w:tc>
        <w:tc>
          <w:tcPr>
            <w:tcW w:w="13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20000元/年</w:t>
            </w:r>
          </w:p>
        </w:tc>
        <w:tc>
          <w:tcPr>
            <w:tcW w:w="13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12000元/年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10000元/年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8000元/年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5000</w:t>
            </w:r>
            <w:r>
              <w:rPr>
                <w:kern w:val="0"/>
                <w:szCs w:val="21"/>
              </w:rPr>
              <w:t>元/</w:t>
            </w:r>
            <w:r>
              <w:rPr>
                <w:rFonts w:hint="eastAsia"/>
                <w:kern w:val="0"/>
                <w:szCs w:val="21"/>
              </w:rPr>
              <w:t>项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6000元/</w:t>
            </w:r>
            <w:r>
              <w:rPr>
                <w:rFonts w:hint="eastAsia"/>
                <w:kern w:val="0"/>
                <w:szCs w:val="21"/>
              </w:rPr>
              <w:t>年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以上各项奖助政策仅供参考，所涉金额以我校正式文件为准。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  <w:lang w:eastAsia="zh-CN"/>
        </w:rPr>
        <w:t>七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、</w:t>
      </w:r>
      <w:r>
        <w:rPr>
          <w:rFonts w:hint="eastAsia" w:ascii="宋体" w:hAnsi="宋体" w:cs="宋体"/>
          <w:b/>
          <w:bCs/>
          <w:sz w:val="24"/>
          <w:szCs w:val="24"/>
          <w:lang w:eastAsia="zh-CN"/>
        </w:rPr>
        <w:t>调剂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咨询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哈尔滨商业大学法学院科研秘书办公室（北校区主楼0413室）　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联系人：姜老师　咨询电话：（0451）84892047 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            </w:t>
      </w: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哈尔滨商业大学法学院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center"/>
        <w:textAlignment w:val="auto"/>
        <w:outlineLvl w:val="9"/>
      </w:pP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                    2018年3月7日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100899"/>
    <w:rsid w:val="15D431A8"/>
    <w:rsid w:val="21100899"/>
    <w:rsid w:val="2AA90483"/>
    <w:rsid w:val="614C10DD"/>
    <w:rsid w:val="64B0473E"/>
    <w:rsid w:val="64D21045"/>
    <w:rsid w:val="681E4ABF"/>
    <w:rsid w:val="72E67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2018-03-07T03:22:00Z</dcterms:created>
  <dc:creator>vghh</dc:creator>
  <cp:lastModifiedBy>e</cp:lastModifiedBy>
  <dcterms:modified xsi:type="dcterms:W3CDTF">2018-03-07T04:30:14Z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